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b w:val="0"/>
          <w:bCs w:val="0"/>
          <w:sz w:val="52"/>
          <w:szCs w:val="52"/>
        </w:rPr>
      </w:pPr>
      <w:r>
        <w:rPr>
          <w:rFonts w:hint="eastAsia" w:ascii="宋体" w:hAnsi="宋体"/>
          <w:b w:val="0"/>
          <w:bCs w:val="0"/>
          <w:sz w:val="52"/>
          <w:szCs w:val="52"/>
        </w:rPr>
        <w:t>广西白云山盈康药业有限公司</w:t>
      </w:r>
    </w:p>
    <w:p>
      <w:pPr>
        <w:jc w:val="center"/>
        <w:rPr>
          <w:rFonts w:hint="eastAsia" w:ascii="宋体" w:hAnsi="宋体" w:eastAsiaTheme="minorEastAsia"/>
          <w:b w:val="0"/>
          <w:bCs w:val="0"/>
          <w:sz w:val="52"/>
          <w:szCs w:val="52"/>
          <w:lang w:val="en-US" w:eastAsia="zh-CN"/>
        </w:rPr>
      </w:pPr>
      <w:r>
        <w:rPr>
          <w:rFonts w:hint="eastAsia" w:ascii="宋体" w:hAnsi="宋体"/>
          <w:b w:val="0"/>
          <w:bCs w:val="0"/>
          <w:sz w:val="52"/>
          <w:szCs w:val="52"/>
        </w:rPr>
        <w:t>安瓿瓶拉丝灌封机</w:t>
      </w:r>
      <w:r>
        <w:rPr>
          <w:rFonts w:hint="eastAsia" w:ascii="宋体" w:hAnsi="宋体"/>
          <w:b w:val="0"/>
          <w:bCs w:val="0"/>
          <w:sz w:val="52"/>
          <w:szCs w:val="52"/>
          <w:lang w:eastAsia="zh-CN"/>
        </w:rPr>
        <w:t>、</w:t>
      </w:r>
      <w:r>
        <w:rPr>
          <w:rFonts w:hint="eastAsia" w:ascii="宋体" w:hAnsi="宋体"/>
          <w:b w:val="0"/>
          <w:bCs w:val="0"/>
          <w:sz w:val="52"/>
          <w:szCs w:val="52"/>
          <w:lang w:val="en-US" w:eastAsia="zh-CN"/>
        </w:rPr>
        <w:t>洗烘生产线</w:t>
      </w:r>
    </w:p>
    <w:p>
      <w:pPr>
        <w:jc w:val="center"/>
        <w:rPr>
          <w:rFonts w:hint="eastAsia" w:ascii="宋体" w:hAnsi="宋体"/>
          <w:b w:val="0"/>
          <w:bCs w:val="0"/>
          <w:sz w:val="52"/>
          <w:szCs w:val="52"/>
        </w:rPr>
      </w:pPr>
      <w:r>
        <w:rPr>
          <w:rFonts w:hint="eastAsia" w:ascii="宋体" w:hAnsi="宋体"/>
          <w:b w:val="0"/>
          <w:bCs w:val="0"/>
          <w:sz w:val="52"/>
          <w:szCs w:val="52"/>
        </w:rPr>
        <w:t>招 标 文 件</w:t>
      </w:r>
    </w:p>
    <w:p>
      <w:pPr>
        <w:jc w:val="center"/>
        <w:rPr>
          <w:rFonts w:ascii="宋体" w:hAnsi="宋体"/>
          <w:sz w:val="52"/>
          <w:szCs w:val="52"/>
        </w:rPr>
      </w:pPr>
      <w:bookmarkStart w:id="0" w:name="_GoBack"/>
      <w:bookmarkEnd w:id="0"/>
    </w:p>
    <w:p>
      <w:pPr>
        <w:jc w:val="center"/>
        <w:rPr>
          <w:rFonts w:ascii="宋体" w:hAnsi="宋体"/>
          <w:sz w:val="52"/>
          <w:szCs w:val="52"/>
        </w:rPr>
      </w:pPr>
    </w:p>
    <w:p>
      <w:pPr>
        <w:jc w:val="center"/>
        <w:rPr>
          <w:rFonts w:ascii="宋体" w:hAnsi="宋体"/>
          <w:sz w:val="52"/>
          <w:szCs w:val="52"/>
        </w:rPr>
      </w:pPr>
    </w:p>
    <w:p>
      <w:pPr>
        <w:jc w:val="center"/>
        <w:rPr>
          <w:rFonts w:ascii="宋体" w:hAnsi="宋体"/>
          <w:sz w:val="52"/>
          <w:szCs w:val="52"/>
        </w:rPr>
      </w:pPr>
    </w:p>
    <w:p>
      <w:pPr>
        <w:jc w:val="center"/>
        <w:rPr>
          <w:rFonts w:ascii="宋体" w:hAnsi="宋体"/>
          <w:sz w:val="36"/>
          <w:szCs w:val="36"/>
        </w:rPr>
      </w:pPr>
    </w:p>
    <w:p>
      <w:pPr>
        <w:jc w:val="center"/>
        <w:rPr>
          <w:rFonts w:hint="eastAsia" w:ascii="宋体" w:hAnsi="宋体"/>
          <w:sz w:val="36"/>
          <w:szCs w:val="36"/>
        </w:rPr>
      </w:pPr>
      <w:r>
        <w:rPr>
          <w:rFonts w:hint="eastAsia" w:ascii="宋体" w:hAnsi="宋体"/>
          <w:sz w:val="36"/>
          <w:szCs w:val="36"/>
        </w:rPr>
        <w:t>时间：20</w:t>
      </w:r>
      <w:r>
        <w:rPr>
          <w:rFonts w:hint="eastAsia" w:ascii="宋体" w:hAnsi="宋体"/>
          <w:sz w:val="36"/>
          <w:szCs w:val="36"/>
          <w:lang w:val="en-US" w:eastAsia="zh-CN"/>
        </w:rPr>
        <w:t>23</w:t>
      </w:r>
      <w:r>
        <w:rPr>
          <w:rFonts w:hint="eastAsia" w:ascii="宋体" w:hAnsi="宋体"/>
          <w:sz w:val="36"/>
          <w:szCs w:val="36"/>
        </w:rPr>
        <w:t>年</w:t>
      </w:r>
      <w:r>
        <w:rPr>
          <w:rFonts w:hint="eastAsia" w:ascii="宋体" w:hAnsi="宋体"/>
          <w:sz w:val="36"/>
          <w:szCs w:val="36"/>
          <w:lang w:val="en-US" w:eastAsia="zh-CN"/>
        </w:rPr>
        <w:t>12</w:t>
      </w:r>
      <w:r>
        <w:rPr>
          <w:rFonts w:hint="eastAsia" w:ascii="宋体" w:hAnsi="宋体"/>
          <w:sz w:val="36"/>
          <w:szCs w:val="36"/>
        </w:rPr>
        <w:t>月</w:t>
      </w:r>
    </w:p>
    <w:p>
      <w:pPr>
        <w:spacing w:line="360" w:lineRule="auto"/>
        <w:jc w:val="center"/>
        <w:rPr>
          <w:rFonts w:hint="eastAsia" w:ascii="宋体" w:hAnsi="宋体"/>
          <w:b/>
          <w:bCs/>
          <w:sz w:val="32"/>
          <w:szCs w:val="32"/>
        </w:rPr>
        <w:sectPr>
          <w:pgSz w:w="11906" w:h="16838"/>
          <w:pgMar w:top="1440" w:right="1800" w:bottom="1440" w:left="1800" w:header="851" w:footer="992" w:gutter="0"/>
          <w:pgNumType w:fmt="decimal"/>
          <w:cols w:space="425" w:num="1"/>
          <w:docGrid w:type="lines" w:linePitch="312" w:charSpace="0"/>
        </w:sectPr>
      </w:pPr>
    </w:p>
    <w:p>
      <w:pPr>
        <w:spacing w:line="360" w:lineRule="auto"/>
        <w:jc w:val="center"/>
        <w:rPr>
          <w:rFonts w:hint="eastAsia" w:ascii="宋体" w:hAnsi="宋体"/>
          <w:b/>
          <w:bCs/>
          <w:sz w:val="32"/>
          <w:szCs w:val="32"/>
        </w:rPr>
      </w:pPr>
      <w:r>
        <w:rPr>
          <w:rFonts w:hint="eastAsia" w:ascii="宋体" w:hAnsi="宋体"/>
          <w:b/>
          <w:bCs/>
          <w:sz w:val="32"/>
          <w:szCs w:val="32"/>
        </w:rPr>
        <w:t>第一部份 投标邀请函</w:t>
      </w:r>
    </w:p>
    <w:p>
      <w:pPr>
        <w:spacing w:line="460" w:lineRule="exact"/>
        <w:ind w:firstLine="480"/>
        <w:rPr>
          <w:rFonts w:hint="eastAsia" w:ascii="宋体" w:hAnsi="宋体"/>
          <w:sz w:val="24"/>
        </w:rPr>
      </w:pPr>
      <w:r>
        <w:rPr>
          <w:rFonts w:hint="eastAsia" w:ascii="宋体" w:hAnsi="宋体"/>
          <w:sz w:val="24"/>
        </w:rPr>
        <w:t>招标单位：广西白云山盈康药业有限公司</w:t>
      </w:r>
    </w:p>
    <w:p>
      <w:pPr>
        <w:spacing w:line="460" w:lineRule="exact"/>
        <w:ind w:firstLine="480"/>
        <w:rPr>
          <w:rFonts w:hint="eastAsia" w:ascii="宋体" w:hAnsi="宋体"/>
          <w:sz w:val="24"/>
        </w:rPr>
      </w:pPr>
      <w:r>
        <w:rPr>
          <w:rFonts w:hint="eastAsia" w:ascii="宋体" w:hAnsi="宋体"/>
          <w:sz w:val="24"/>
        </w:rPr>
        <w:t>地址：南宁市昆仑大道8-1号</w:t>
      </w:r>
    </w:p>
    <w:p>
      <w:pPr>
        <w:spacing w:line="460" w:lineRule="exact"/>
        <w:ind w:right="-1228" w:rightChars="-585" w:firstLine="480" w:firstLineChars="200"/>
        <w:rPr>
          <w:rFonts w:hint="eastAsia" w:ascii="宋体" w:hAnsi="宋体"/>
          <w:sz w:val="24"/>
        </w:rPr>
      </w:pPr>
      <w:r>
        <w:rPr>
          <w:rFonts w:hint="eastAsia" w:ascii="宋体" w:hAnsi="宋体"/>
          <w:sz w:val="24"/>
        </w:rPr>
        <w:t>联系人：覃明文（18978881866）</w:t>
      </w:r>
    </w:p>
    <w:p>
      <w:pPr>
        <w:spacing w:line="460" w:lineRule="exact"/>
        <w:ind w:firstLine="480"/>
        <w:rPr>
          <w:rFonts w:hint="eastAsia" w:ascii="宋体" w:hAnsi="宋体"/>
          <w:sz w:val="24"/>
          <w:lang w:eastAsia="zh-CN"/>
        </w:rPr>
      </w:pPr>
      <w:r>
        <w:rPr>
          <w:rFonts w:hint="eastAsia" w:ascii="宋体" w:hAnsi="宋体"/>
          <w:sz w:val="24"/>
        </w:rPr>
        <w:t>招标名称：</w:t>
      </w:r>
      <w:r>
        <w:rPr>
          <w:rFonts w:hint="eastAsia" w:ascii="宋体" w:hAnsi="宋体"/>
          <w:sz w:val="24"/>
          <w:lang w:eastAsia="zh-CN"/>
        </w:rPr>
        <w:t>安瓿瓶拉丝灌封机、洗烘生产线设备</w:t>
      </w:r>
    </w:p>
    <w:p>
      <w:pPr>
        <w:spacing w:line="460" w:lineRule="exact"/>
        <w:ind w:firstLine="480"/>
        <w:rPr>
          <w:rFonts w:hint="eastAsia" w:ascii="宋体" w:hAnsi="宋体"/>
          <w:sz w:val="24"/>
        </w:rPr>
      </w:pPr>
      <w:r>
        <w:rPr>
          <w:rFonts w:hint="eastAsia" w:ascii="宋体" w:hAnsi="宋体"/>
          <w:sz w:val="24"/>
        </w:rPr>
        <w:t>招标时间：20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1</w:t>
      </w:r>
      <w:r>
        <w:rPr>
          <w:rFonts w:hint="eastAsia" w:ascii="宋体" w:hAnsi="宋体"/>
          <w:sz w:val="24"/>
        </w:rPr>
        <w:t>日</w:t>
      </w:r>
    </w:p>
    <w:p>
      <w:pPr>
        <w:spacing w:line="460" w:lineRule="exact"/>
        <w:ind w:firstLine="480" w:firstLineChars="200"/>
        <w:rPr>
          <w:rFonts w:hint="eastAsia" w:ascii="宋体" w:hAnsi="宋体"/>
          <w:sz w:val="24"/>
        </w:rPr>
      </w:pPr>
      <w:r>
        <w:rPr>
          <w:rFonts w:hint="eastAsia" w:ascii="宋体" w:hAnsi="宋体"/>
          <w:sz w:val="24"/>
        </w:rPr>
        <w:t>广西白云山盈康药业有限公司购买安瓿瓶拉丝灌封机</w:t>
      </w:r>
      <w:r>
        <w:rPr>
          <w:rFonts w:hint="eastAsia" w:ascii="宋体" w:hAnsi="宋体"/>
          <w:sz w:val="24"/>
          <w:lang w:eastAsia="zh-CN"/>
        </w:rPr>
        <w:t>、洗烘生产线设备</w:t>
      </w:r>
      <w:r>
        <w:rPr>
          <w:rFonts w:hint="eastAsia" w:ascii="宋体" w:hAnsi="宋体"/>
          <w:sz w:val="24"/>
        </w:rPr>
        <w:t>与相关服务，邀请合格的投标人提交密封投标文件。有关事项如下：</w:t>
      </w:r>
    </w:p>
    <w:p>
      <w:pPr>
        <w:spacing w:line="460" w:lineRule="exact"/>
        <w:rPr>
          <w:rFonts w:hint="eastAsia" w:ascii="宋体" w:hAnsi="宋体"/>
          <w:bCs/>
          <w:sz w:val="24"/>
        </w:rPr>
      </w:pPr>
      <w:r>
        <w:rPr>
          <w:rFonts w:hint="eastAsia" w:ascii="宋体" w:hAnsi="宋体"/>
          <w:bCs/>
          <w:sz w:val="24"/>
        </w:rPr>
        <w:t>1 本次招标的内容如下：</w:t>
      </w:r>
    </w:p>
    <w:p>
      <w:pPr>
        <w:spacing w:line="460" w:lineRule="exact"/>
        <w:ind w:firstLine="480" w:firstLineChars="200"/>
        <w:rPr>
          <w:rFonts w:hint="eastAsia" w:ascii="宋体" w:hAnsi="宋体"/>
          <w:sz w:val="24"/>
          <w:lang w:val="en-US" w:eastAsia="zh-CN"/>
        </w:rPr>
      </w:pPr>
      <w:r>
        <w:rPr>
          <w:rFonts w:hint="eastAsia" w:ascii="宋体" w:hAnsi="宋体"/>
          <w:sz w:val="24"/>
          <w:lang w:eastAsia="zh-CN"/>
        </w:rPr>
        <w:t>安瓿瓶拉丝灌封机、洗烘生产线设备</w:t>
      </w:r>
      <w:r>
        <w:rPr>
          <w:rFonts w:hint="eastAsia" w:ascii="宋体" w:hAnsi="宋体"/>
          <w:sz w:val="24"/>
        </w:rPr>
        <w:t>与相关服务</w:t>
      </w:r>
      <w:r>
        <w:rPr>
          <w:rFonts w:hint="eastAsia" w:ascii="宋体" w:hAnsi="宋体"/>
          <w:sz w:val="24"/>
          <w:lang w:eastAsia="zh-CN"/>
        </w:rPr>
        <w:t>，</w:t>
      </w:r>
      <w:r>
        <w:rPr>
          <w:rFonts w:hint="eastAsia" w:ascii="宋体" w:hAnsi="宋体"/>
          <w:sz w:val="24"/>
          <w:lang w:val="en-US" w:eastAsia="zh-CN"/>
        </w:rPr>
        <w:t>详细内容见用户需求书。</w:t>
      </w:r>
    </w:p>
    <w:p>
      <w:pPr>
        <w:spacing w:line="460" w:lineRule="exact"/>
        <w:ind w:right="-1228" w:rightChars="-585"/>
        <w:rPr>
          <w:rFonts w:hint="eastAsia" w:ascii="宋体" w:hAnsi="宋体"/>
          <w:bCs/>
          <w:sz w:val="24"/>
        </w:rPr>
      </w:pPr>
      <w:r>
        <w:rPr>
          <w:rFonts w:hint="eastAsia" w:ascii="宋体" w:hAnsi="宋体"/>
          <w:bCs/>
          <w:sz w:val="24"/>
        </w:rPr>
        <w:t>2 本次招标的招标文件发放时间及方式：</w:t>
      </w:r>
    </w:p>
    <w:p>
      <w:pPr>
        <w:spacing w:line="460" w:lineRule="exact"/>
        <w:ind w:left="105" w:leftChars="50" w:right="-1228" w:rightChars="-585" w:firstLine="420"/>
        <w:rPr>
          <w:rFonts w:hint="eastAsia" w:ascii="宋体" w:hAnsi="宋体"/>
          <w:sz w:val="24"/>
        </w:rPr>
      </w:pPr>
      <w:r>
        <w:rPr>
          <w:rFonts w:hint="eastAsia" w:ascii="宋体" w:hAnsi="宋体"/>
          <w:sz w:val="24"/>
        </w:rPr>
        <w:t>文件发放时间：20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1</w:t>
      </w:r>
      <w:r>
        <w:rPr>
          <w:rFonts w:hint="eastAsia" w:ascii="宋体" w:hAnsi="宋体"/>
          <w:sz w:val="24"/>
        </w:rPr>
        <w:t>日　</w:t>
      </w:r>
    </w:p>
    <w:p>
      <w:pPr>
        <w:spacing w:line="460" w:lineRule="exact"/>
        <w:ind w:right="25" w:rightChars="12" w:firstLine="525"/>
        <w:rPr>
          <w:rFonts w:hint="eastAsia" w:ascii="宋体" w:hAnsi="宋体"/>
          <w:sz w:val="24"/>
        </w:rPr>
      </w:pPr>
      <w:r>
        <w:rPr>
          <w:rFonts w:hint="eastAsia" w:ascii="宋体" w:hAnsi="宋体"/>
          <w:sz w:val="24"/>
        </w:rPr>
        <w:t>文件发放方式：通过电子邮件方式发送。</w:t>
      </w:r>
    </w:p>
    <w:p>
      <w:pPr>
        <w:spacing w:line="460" w:lineRule="exact"/>
        <w:ind w:right="-1228" w:rightChars="-585"/>
        <w:rPr>
          <w:rFonts w:hint="eastAsia" w:ascii="宋体" w:hAnsi="宋体"/>
          <w:sz w:val="24"/>
        </w:rPr>
      </w:pPr>
      <w:r>
        <w:rPr>
          <w:rFonts w:hint="eastAsia" w:ascii="宋体" w:hAnsi="宋体"/>
          <w:sz w:val="24"/>
        </w:rPr>
        <w:t xml:space="preserve">3 </w:t>
      </w:r>
      <w:r>
        <w:rPr>
          <w:rFonts w:hint="eastAsia" w:ascii="宋体" w:hAnsi="宋体"/>
          <w:bCs/>
          <w:sz w:val="24"/>
        </w:rPr>
        <w:t>递交投标文件及开标地点（请将</w:t>
      </w:r>
      <w:r>
        <w:rPr>
          <w:rFonts w:hint="eastAsia" w:ascii="宋体" w:hAnsi="宋体"/>
          <w:sz w:val="24"/>
        </w:rPr>
        <w:t>密封</w:t>
      </w:r>
      <w:r>
        <w:rPr>
          <w:rFonts w:hint="eastAsia" w:ascii="宋体" w:hAnsi="宋体"/>
          <w:bCs/>
          <w:sz w:val="24"/>
        </w:rPr>
        <w:t>投标文件送至以下地址）：</w:t>
      </w:r>
    </w:p>
    <w:p>
      <w:pPr>
        <w:spacing w:line="460" w:lineRule="exact"/>
        <w:ind w:firstLine="480"/>
        <w:rPr>
          <w:rFonts w:hint="eastAsia" w:ascii="宋体" w:hAnsi="宋体"/>
          <w:sz w:val="24"/>
        </w:rPr>
      </w:pPr>
      <w:r>
        <w:rPr>
          <w:rFonts w:hint="eastAsia" w:ascii="宋体" w:hAnsi="宋体"/>
          <w:sz w:val="24"/>
        </w:rPr>
        <w:t>地址：南宁市昆仑大道8-1号  广西白云山盈康药业有限公司动力部</w:t>
      </w:r>
    </w:p>
    <w:p>
      <w:pPr>
        <w:spacing w:line="460" w:lineRule="exact"/>
        <w:ind w:left="105" w:leftChars="50" w:right="-1228" w:rightChars="-585" w:firstLine="420"/>
        <w:rPr>
          <w:rFonts w:hint="eastAsia" w:ascii="宋体" w:hAnsi="宋体"/>
          <w:sz w:val="24"/>
        </w:rPr>
      </w:pPr>
      <w:r>
        <w:rPr>
          <w:rFonts w:hint="eastAsia" w:ascii="宋体" w:hAnsi="宋体"/>
          <w:sz w:val="24"/>
        </w:rPr>
        <w:t>邮政编码：510288</w:t>
      </w:r>
    </w:p>
    <w:p>
      <w:pPr>
        <w:spacing w:line="460" w:lineRule="exact"/>
        <w:ind w:right="-1228" w:rightChars="-585"/>
        <w:rPr>
          <w:rFonts w:hint="eastAsia" w:ascii="宋体" w:hAnsi="宋体"/>
          <w:bCs/>
          <w:sz w:val="24"/>
        </w:rPr>
      </w:pPr>
      <w:r>
        <w:rPr>
          <w:rFonts w:hint="eastAsia" w:ascii="宋体" w:hAnsi="宋体"/>
          <w:bCs/>
          <w:sz w:val="24"/>
        </w:rPr>
        <w:t>4 有关本次招标之事宜，若有不明处，可按下面联系方式向招标单位查询：</w:t>
      </w:r>
    </w:p>
    <w:p>
      <w:pPr>
        <w:spacing w:line="460" w:lineRule="exact"/>
        <w:ind w:right="-1228" w:rightChars="-585" w:firstLine="480" w:firstLineChars="200"/>
        <w:rPr>
          <w:rFonts w:hint="eastAsia" w:ascii="宋体" w:hAnsi="宋体"/>
          <w:sz w:val="24"/>
        </w:rPr>
      </w:pPr>
      <w:r>
        <w:rPr>
          <w:rFonts w:hint="eastAsia" w:ascii="宋体" w:hAnsi="宋体"/>
          <w:sz w:val="24"/>
        </w:rPr>
        <w:t>覃明文（18978881866）</w:t>
      </w: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p>
    <w:p>
      <w:pPr>
        <w:spacing w:line="460" w:lineRule="exact"/>
        <w:ind w:right="-1228" w:rightChars="-585" w:firstLine="2875" w:firstLineChars="895"/>
        <w:rPr>
          <w:rFonts w:hint="eastAsia" w:ascii="宋体" w:hAnsi="宋体"/>
          <w:b/>
          <w:bCs/>
          <w:sz w:val="32"/>
          <w:szCs w:val="32"/>
        </w:rPr>
      </w:pPr>
      <w:r>
        <w:rPr>
          <w:rFonts w:hint="eastAsia" w:ascii="宋体" w:hAnsi="宋体"/>
          <w:b/>
          <w:bCs/>
          <w:sz w:val="32"/>
          <w:szCs w:val="32"/>
        </w:rPr>
        <w:t>第二部份 投标须知</w:t>
      </w:r>
    </w:p>
    <w:p>
      <w:pPr>
        <w:snapToGrid w:val="0"/>
        <w:spacing w:line="460" w:lineRule="exact"/>
        <w:rPr>
          <w:rFonts w:hint="eastAsia" w:ascii="宋体" w:hAnsi="宋体"/>
          <w:sz w:val="24"/>
        </w:rPr>
      </w:pPr>
      <w:r>
        <w:rPr>
          <w:rFonts w:hint="eastAsia" w:ascii="宋体" w:hAnsi="宋体"/>
          <w:sz w:val="24"/>
        </w:rPr>
        <w:t>1 投标公司资质</w:t>
      </w:r>
    </w:p>
    <w:p>
      <w:pPr>
        <w:snapToGrid w:val="0"/>
        <w:spacing w:line="460" w:lineRule="exact"/>
        <w:rPr>
          <w:rFonts w:hint="eastAsia" w:ascii="宋体" w:hAnsi="宋体"/>
          <w:sz w:val="24"/>
        </w:rPr>
      </w:pPr>
      <w:r>
        <w:rPr>
          <w:rFonts w:hint="eastAsia" w:ascii="宋体" w:hAnsi="宋体"/>
          <w:sz w:val="24"/>
        </w:rPr>
        <w:t>1．1</w:t>
      </w:r>
      <w:r>
        <w:rPr>
          <w:rFonts w:ascii="宋体" w:hAnsi="宋体"/>
          <w:sz w:val="24"/>
        </w:rPr>
        <w:t>投标</w:t>
      </w:r>
      <w:r>
        <w:rPr>
          <w:rFonts w:hint="eastAsia" w:ascii="宋体" w:hAnsi="宋体"/>
          <w:sz w:val="24"/>
        </w:rPr>
        <w:t>公司应具有独立法人资格，具备</w:t>
      </w:r>
      <w:r>
        <w:rPr>
          <w:rFonts w:ascii="宋体" w:hAnsi="宋体"/>
          <w:sz w:val="24"/>
        </w:rPr>
        <w:t>有效的“法人营业执照”（复印件）</w:t>
      </w:r>
      <w:r>
        <w:rPr>
          <w:rFonts w:hint="eastAsia" w:ascii="宋体" w:hAnsi="宋体"/>
          <w:sz w:val="24"/>
        </w:rPr>
        <w:t>等证照。</w:t>
      </w:r>
    </w:p>
    <w:p>
      <w:pPr>
        <w:snapToGrid w:val="0"/>
        <w:spacing w:line="460" w:lineRule="exact"/>
        <w:rPr>
          <w:rFonts w:hint="eastAsia" w:ascii="宋体" w:hAnsi="宋体"/>
          <w:sz w:val="24"/>
        </w:rPr>
      </w:pPr>
      <w:r>
        <w:rPr>
          <w:rFonts w:hint="eastAsia" w:ascii="宋体" w:hAnsi="宋体"/>
          <w:sz w:val="24"/>
        </w:rPr>
        <w:t xml:space="preserve">1．2 </w:t>
      </w:r>
      <w:r>
        <w:rPr>
          <w:rFonts w:ascii="宋体" w:hAnsi="宋体"/>
          <w:sz w:val="24"/>
        </w:rPr>
        <w:t>投标</w:t>
      </w:r>
      <w:r>
        <w:rPr>
          <w:rFonts w:hint="eastAsia" w:ascii="宋体" w:hAnsi="宋体"/>
          <w:sz w:val="24"/>
        </w:rPr>
        <w:t>公司</w:t>
      </w:r>
      <w:r>
        <w:rPr>
          <w:rFonts w:ascii="宋体" w:hAnsi="宋体"/>
          <w:sz w:val="24"/>
        </w:rPr>
        <w:t>应具有圆满履行合同的能力，即是货物的生产或是货物生产商认可的代理</w:t>
      </w:r>
      <w:r>
        <w:rPr>
          <w:rFonts w:hint="eastAsia" w:ascii="宋体" w:hAnsi="宋体"/>
          <w:sz w:val="24"/>
        </w:rPr>
        <w:t>商。</w:t>
      </w:r>
    </w:p>
    <w:p>
      <w:pPr>
        <w:snapToGrid w:val="0"/>
        <w:spacing w:line="460" w:lineRule="exact"/>
        <w:rPr>
          <w:rFonts w:hint="eastAsia" w:ascii="宋体" w:hAnsi="宋体"/>
          <w:sz w:val="24"/>
        </w:rPr>
      </w:pPr>
      <w:r>
        <w:rPr>
          <w:rFonts w:hint="eastAsia" w:ascii="宋体" w:hAnsi="宋体"/>
          <w:sz w:val="24"/>
        </w:rPr>
        <w:t xml:space="preserve">1．3 </w:t>
      </w:r>
      <w:r>
        <w:rPr>
          <w:rFonts w:ascii="宋体" w:hAnsi="宋体"/>
          <w:sz w:val="24"/>
        </w:rPr>
        <w:t>投标</w:t>
      </w:r>
      <w:r>
        <w:rPr>
          <w:rFonts w:hint="eastAsia" w:ascii="宋体" w:hAnsi="宋体"/>
          <w:sz w:val="24"/>
        </w:rPr>
        <w:t>公司</w:t>
      </w:r>
      <w:r>
        <w:rPr>
          <w:rFonts w:ascii="宋体" w:hAnsi="宋体"/>
          <w:sz w:val="24"/>
        </w:rPr>
        <w:t>在技术方面具有人员组织、专业设计、经营管理的相应资格及能力</w:t>
      </w:r>
      <w:r>
        <w:rPr>
          <w:rFonts w:hint="eastAsia" w:ascii="宋体" w:hAnsi="宋体"/>
          <w:sz w:val="24"/>
        </w:rPr>
        <w:t>，并遵守《招标投标法》等国家有关法律法规，具有良好商业信誉和健全的财务会计制度。</w:t>
      </w:r>
    </w:p>
    <w:p>
      <w:pPr>
        <w:snapToGrid w:val="0"/>
        <w:spacing w:line="460" w:lineRule="exact"/>
        <w:rPr>
          <w:rFonts w:hint="eastAsia" w:ascii="宋体" w:hAnsi="宋体"/>
          <w:sz w:val="24"/>
        </w:rPr>
      </w:pPr>
      <w:r>
        <w:rPr>
          <w:rFonts w:hint="eastAsia" w:ascii="宋体" w:hAnsi="宋体"/>
          <w:sz w:val="24"/>
        </w:rPr>
        <w:t>1．4</w:t>
      </w:r>
      <w:r>
        <w:rPr>
          <w:rFonts w:ascii="宋体" w:hAnsi="宋体"/>
          <w:sz w:val="24"/>
        </w:rPr>
        <w:t>货物的生产商必须具有生产机械设备的资质</w:t>
      </w:r>
      <w:r>
        <w:rPr>
          <w:rFonts w:hint="eastAsia" w:ascii="宋体" w:hAnsi="宋体"/>
          <w:sz w:val="24"/>
        </w:rPr>
        <w:t>，并提供投标设备型号的简要说明资料、外形尺寸等主要设备参数</w:t>
      </w:r>
      <w:r>
        <w:rPr>
          <w:rFonts w:ascii="宋体" w:hAnsi="宋体"/>
          <w:sz w:val="24"/>
        </w:rPr>
        <w:t>。</w:t>
      </w:r>
    </w:p>
    <w:p>
      <w:pPr>
        <w:snapToGrid w:val="0"/>
        <w:spacing w:line="460" w:lineRule="exact"/>
        <w:rPr>
          <w:rFonts w:hint="eastAsia" w:ascii="宋体" w:hAnsi="宋体"/>
          <w:sz w:val="24"/>
        </w:rPr>
      </w:pPr>
      <w:r>
        <w:rPr>
          <w:rFonts w:hint="eastAsia" w:ascii="宋体" w:hAnsi="宋体"/>
          <w:sz w:val="24"/>
        </w:rPr>
        <w:t xml:space="preserve">2 </w:t>
      </w:r>
      <w:r>
        <w:rPr>
          <w:rFonts w:hint="eastAsia" w:ascii="宋体" w:hAnsi="宋体"/>
          <w:bCs/>
          <w:sz w:val="24"/>
        </w:rPr>
        <w:t>投标文件的构成</w:t>
      </w:r>
    </w:p>
    <w:p>
      <w:pPr>
        <w:snapToGrid w:val="0"/>
        <w:spacing w:line="460" w:lineRule="exact"/>
        <w:rPr>
          <w:rFonts w:hint="eastAsia" w:ascii="宋体" w:hAnsi="宋体"/>
          <w:sz w:val="24"/>
        </w:rPr>
      </w:pPr>
      <w:r>
        <w:rPr>
          <w:rFonts w:hint="eastAsia" w:ascii="宋体" w:hAnsi="宋体"/>
          <w:sz w:val="24"/>
        </w:rPr>
        <w:t>投标人递交的投标文件应包括下列部分：</w:t>
      </w:r>
    </w:p>
    <w:p>
      <w:pPr>
        <w:snapToGrid w:val="0"/>
        <w:spacing w:line="460" w:lineRule="exact"/>
        <w:rPr>
          <w:rFonts w:hint="eastAsia" w:ascii="宋体" w:hAnsi="宋体"/>
          <w:sz w:val="24"/>
        </w:rPr>
      </w:pPr>
      <w:r>
        <w:rPr>
          <w:rFonts w:hint="eastAsia" w:ascii="宋体" w:hAnsi="宋体"/>
          <w:sz w:val="24"/>
        </w:rPr>
        <w:t>2．1投标函、投标报价表。</w:t>
      </w:r>
    </w:p>
    <w:p>
      <w:pPr>
        <w:snapToGrid w:val="0"/>
        <w:spacing w:line="460" w:lineRule="exact"/>
        <w:rPr>
          <w:rFonts w:hint="eastAsia" w:ascii="宋体" w:hAnsi="宋体"/>
          <w:sz w:val="24"/>
        </w:rPr>
      </w:pPr>
      <w:r>
        <w:rPr>
          <w:rFonts w:hint="eastAsia" w:ascii="宋体" w:hAnsi="宋体"/>
          <w:sz w:val="24"/>
        </w:rPr>
        <w:t>2．2 按招标文件的要求出具的资格证明文件，证明其为合格的投标公司，且中标后有履行合同的能力（包括企业介绍、营业执照等）（复印件加盖公章）。</w:t>
      </w:r>
    </w:p>
    <w:p>
      <w:pPr>
        <w:snapToGrid w:val="0"/>
        <w:spacing w:line="460" w:lineRule="exact"/>
        <w:rPr>
          <w:rFonts w:hint="eastAsia" w:ascii="宋体" w:hAnsi="宋体"/>
          <w:bCs/>
          <w:sz w:val="24"/>
        </w:rPr>
      </w:pPr>
      <w:r>
        <w:rPr>
          <w:rFonts w:hint="eastAsia" w:ascii="宋体" w:hAnsi="宋体"/>
          <w:sz w:val="24"/>
        </w:rPr>
        <w:t>2．3 按招标文件的规定出具的证明文件，证明投标人提供的货物和服务应符合招标文件的规定。</w:t>
      </w:r>
    </w:p>
    <w:p>
      <w:pPr>
        <w:snapToGrid w:val="0"/>
        <w:spacing w:line="460" w:lineRule="exact"/>
        <w:rPr>
          <w:rFonts w:hint="eastAsia" w:ascii="宋体" w:hAnsi="宋体"/>
          <w:bCs/>
          <w:sz w:val="24"/>
        </w:rPr>
      </w:pPr>
      <w:r>
        <w:rPr>
          <w:rFonts w:hint="eastAsia" w:ascii="宋体" w:hAnsi="宋体"/>
          <w:bCs/>
          <w:sz w:val="24"/>
        </w:rPr>
        <w:t xml:space="preserve">2．4 </w:t>
      </w:r>
      <w:r>
        <w:rPr>
          <w:rFonts w:hint="eastAsia" w:ascii="宋体" w:hAnsi="宋体"/>
          <w:sz w:val="24"/>
        </w:rPr>
        <w:t>对用户需求做出书面响应，包括但不限于技术方案描述、技术规范、技术参数、技术文件及图纸等内容。</w:t>
      </w:r>
    </w:p>
    <w:p>
      <w:pPr>
        <w:spacing w:line="460" w:lineRule="exact"/>
        <w:ind w:right="-1228" w:rightChars="-585"/>
        <w:rPr>
          <w:rFonts w:hint="eastAsia" w:ascii="宋体" w:hAnsi="宋体"/>
          <w:bCs/>
          <w:sz w:val="24"/>
        </w:rPr>
      </w:pPr>
      <w:r>
        <w:rPr>
          <w:rFonts w:hint="eastAsia" w:ascii="宋体" w:hAnsi="宋体"/>
          <w:bCs/>
          <w:sz w:val="24"/>
        </w:rPr>
        <w:t>3 文件说明</w:t>
      </w:r>
    </w:p>
    <w:p>
      <w:pPr>
        <w:spacing w:line="460" w:lineRule="exact"/>
        <w:ind w:right="-2" w:rightChars="-1"/>
        <w:rPr>
          <w:rFonts w:hint="eastAsia" w:ascii="宋体" w:hAnsi="宋体"/>
          <w:bCs/>
          <w:sz w:val="24"/>
        </w:rPr>
      </w:pPr>
      <w:r>
        <w:rPr>
          <w:rFonts w:hint="eastAsia" w:ascii="宋体" w:hAnsi="宋体"/>
          <w:bCs/>
          <w:sz w:val="24"/>
        </w:rPr>
        <w:t>3．1 投标人应认真阅读招标文件中所有的事项、格式、条款和规范等要求。投标人没有按照招标文件要求提交投标文件，或者投标文件没有对招标文件各方面都做出实质性响应是投标人的风险，因为没有实质性响应招标文件要求的投标将被拒绝。</w:t>
      </w:r>
    </w:p>
    <w:p>
      <w:pPr>
        <w:spacing w:line="460" w:lineRule="exact"/>
        <w:ind w:right="-1228" w:rightChars="-585"/>
        <w:rPr>
          <w:rFonts w:hint="eastAsia" w:ascii="宋体" w:hAnsi="宋体"/>
          <w:bCs/>
          <w:sz w:val="24"/>
        </w:rPr>
      </w:pPr>
      <w:r>
        <w:rPr>
          <w:rFonts w:hint="eastAsia" w:ascii="宋体" w:hAnsi="宋体"/>
          <w:bCs/>
          <w:sz w:val="24"/>
        </w:rPr>
        <w:t>4 项目说明</w:t>
      </w:r>
    </w:p>
    <w:p>
      <w:pPr>
        <w:spacing w:line="460" w:lineRule="exact"/>
        <w:rPr>
          <w:rFonts w:hint="eastAsia" w:ascii="宋体" w:hAnsi="宋体"/>
          <w:sz w:val="24"/>
        </w:rPr>
      </w:pPr>
      <w:r>
        <w:rPr>
          <w:rFonts w:hint="eastAsia" w:ascii="宋体" w:hAnsi="宋体"/>
          <w:sz w:val="24"/>
        </w:rPr>
        <w:t>4．1 招标方式</w:t>
      </w:r>
    </w:p>
    <w:p>
      <w:pPr>
        <w:spacing w:line="460" w:lineRule="exact"/>
        <w:rPr>
          <w:rFonts w:hint="eastAsia" w:ascii="宋体" w:hAnsi="宋体"/>
          <w:sz w:val="24"/>
        </w:rPr>
      </w:pPr>
      <w:r>
        <w:rPr>
          <w:rFonts w:hint="eastAsia" w:ascii="宋体" w:hAnsi="宋体"/>
          <w:sz w:val="24"/>
        </w:rPr>
        <w:t>本次招标采用邀请招标方式进行。</w:t>
      </w:r>
    </w:p>
    <w:p>
      <w:pPr>
        <w:spacing w:line="460" w:lineRule="exact"/>
        <w:rPr>
          <w:rFonts w:hint="eastAsia" w:ascii="宋体" w:hAnsi="宋体"/>
          <w:sz w:val="24"/>
        </w:rPr>
      </w:pPr>
      <w:r>
        <w:rPr>
          <w:rFonts w:hint="eastAsia" w:ascii="宋体" w:hAnsi="宋体"/>
          <w:sz w:val="24"/>
        </w:rPr>
        <w:t>4．2 招标范围</w:t>
      </w:r>
    </w:p>
    <w:p>
      <w:pPr>
        <w:spacing w:line="460" w:lineRule="exact"/>
        <w:rPr>
          <w:rFonts w:hint="eastAsia" w:ascii="宋体" w:hAnsi="宋体"/>
          <w:sz w:val="24"/>
        </w:rPr>
      </w:pPr>
      <w:r>
        <w:rPr>
          <w:rFonts w:hint="eastAsia" w:ascii="宋体" w:hAnsi="宋体"/>
          <w:sz w:val="24"/>
        </w:rPr>
        <w:t>4．2．1 本次招标的内容为：</w:t>
      </w:r>
      <w:r>
        <w:rPr>
          <w:rFonts w:hint="eastAsia" w:ascii="宋体" w:hAnsi="宋体"/>
          <w:sz w:val="24"/>
          <w:lang w:eastAsia="zh-CN"/>
        </w:rPr>
        <w:t>安瓿瓶拉丝灌封机、洗烘生产线设备</w:t>
      </w:r>
      <w:r>
        <w:rPr>
          <w:rFonts w:hint="eastAsia" w:ascii="宋体" w:hAnsi="宋体"/>
          <w:sz w:val="24"/>
        </w:rPr>
        <w:t xml:space="preserve">与相关服务（详细要求见“投标邀请函第1款” </w:t>
      </w:r>
      <w:r>
        <w:rPr>
          <w:rFonts w:ascii="宋体" w:hAnsi="宋体"/>
          <w:sz w:val="24"/>
        </w:rPr>
        <w:t>）</w:t>
      </w:r>
      <w:r>
        <w:rPr>
          <w:rFonts w:hint="eastAsia" w:ascii="宋体" w:hAnsi="宋体"/>
          <w:sz w:val="24"/>
        </w:rPr>
        <w:t>。</w:t>
      </w:r>
    </w:p>
    <w:p>
      <w:pPr>
        <w:pStyle w:val="2"/>
        <w:spacing w:line="460" w:lineRule="exact"/>
        <w:ind w:left="0" w:firstLine="0"/>
        <w:rPr>
          <w:rFonts w:hint="eastAsia" w:ascii="宋体" w:hAnsi="宋体"/>
        </w:rPr>
      </w:pPr>
      <w:r>
        <w:rPr>
          <w:rFonts w:hint="eastAsia" w:ascii="宋体" w:hAnsi="宋体"/>
        </w:rPr>
        <w:t>4．2．2 投标人必须对所有招标内容投标，不允许只对某一部份内容投标。</w:t>
      </w:r>
    </w:p>
    <w:p>
      <w:pPr>
        <w:pStyle w:val="2"/>
        <w:spacing w:line="460" w:lineRule="exact"/>
        <w:ind w:left="0" w:firstLine="0"/>
        <w:rPr>
          <w:rFonts w:hint="eastAsia" w:ascii="宋体" w:hAnsi="宋体"/>
        </w:rPr>
      </w:pPr>
      <w:r>
        <w:rPr>
          <w:rFonts w:hint="eastAsia" w:ascii="宋体" w:hAnsi="宋体"/>
        </w:rPr>
        <w:t>4．2．3 本次招标采用综合项目合价包干承包，在整个合同执行期间价格、费用均不作任何调整。</w:t>
      </w:r>
    </w:p>
    <w:p>
      <w:pPr>
        <w:pStyle w:val="2"/>
        <w:spacing w:line="460" w:lineRule="exact"/>
        <w:ind w:left="0" w:firstLine="0"/>
        <w:rPr>
          <w:rFonts w:hint="eastAsia"/>
        </w:rPr>
      </w:pPr>
      <w:r>
        <w:rPr>
          <w:rFonts w:hint="eastAsia"/>
        </w:rPr>
        <w:t>4．2．4 投标人必须根据招标人的要求以定出完成所有设备所需的设备、配件、附件、动力线、管材等，并根据工程量做出综合报价。</w:t>
      </w:r>
    </w:p>
    <w:p>
      <w:pPr>
        <w:pStyle w:val="2"/>
        <w:spacing w:line="460" w:lineRule="exact"/>
        <w:ind w:left="0" w:firstLine="0"/>
        <w:rPr>
          <w:rFonts w:hint="eastAsia" w:ascii="宋体" w:hAnsi="宋体"/>
        </w:rPr>
      </w:pPr>
      <w:r>
        <w:rPr>
          <w:rFonts w:hint="eastAsia" w:ascii="宋体" w:hAnsi="宋体"/>
        </w:rPr>
        <w:t>5 投标报价</w:t>
      </w:r>
    </w:p>
    <w:p>
      <w:pPr>
        <w:pStyle w:val="2"/>
        <w:spacing w:line="460" w:lineRule="exact"/>
        <w:ind w:left="0" w:firstLine="0"/>
        <w:rPr>
          <w:rFonts w:hint="eastAsia" w:ascii="宋体" w:hAnsi="宋体"/>
        </w:rPr>
      </w:pPr>
      <w:r>
        <w:rPr>
          <w:rFonts w:hint="eastAsia" w:ascii="宋体" w:hAnsi="宋体"/>
        </w:rPr>
        <w:t>5．1 货物的报价包括货物运杂费。</w:t>
      </w:r>
    </w:p>
    <w:p>
      <w:pPr>
        <w:pStyle w:val="2"/>
        <w:spacing w:line="460" w:lineRule="exact"/>
        <w:ind w:left="0" w:firstLine="0"/>
        <w:rPr>
          <w:rFonts w:hint="eastAsia" w:ascii="宋体" w:hAnsi="宋体"/>
        </w:rPr>
      </w:pPr>
      <w:r>
        <w:rPr>
          <w:rFonts w:hint="eastAsia" w:ascii="宋体" w:hAnsi="宋体"/>
        </w:rPr>
        <w:t>5．2 投标人可根据标书提供的货物技术参数提出一个或以上货物型号的报价。</w:t>
      </w:r>
    </w:p>
    <w:p>
      <w:pPr>
        <w:pStyle w:val="2"/>
        <w:spacing w:line="460" w:lineRule="exact"/>
        <w:ind w:left="0" w:firstLine="0"/>
        <w:rPr>
          <w:rFonts w:hint="eastAsia" w:ascii="宋体" w:hAnsi="宋体"/>
        </w:rPr>
      </w:pPr>
      <w:r>
        <w:rPr>
          <w:rFonts w:hint="eastAsia" w:ascii="宋体" w:hAnsi="宋体"/>
        </w:rPr>
        <w:t>5．3 货物报价包含连线配套设备、随机专用工具及备品备件，并详细列明清单。</w:t>
      </w:r>
    </w:p>
    <w:p>
      <w:pPr>
        <w:pStyle w:val="2"/>
        <w:spacing w:line="460" w:lineRule="exact"/>
        <w:ind w:left="0" w:firstLine="0"/>
        <w:rPr>
          <w:rFonts w:hint="eastAsia" w:ascii="宋体" w:hAnsi="宋体"/>
        </w:rPr>
      </w:pPr>
      <w:r>
        <w:rPr>
          <w:rFonts w:hint="eastAsia" w:ascii="宋体" w:hAnsi="宋体"/>
        </w:rPr>
        <w:t>6 保证</w:t>
      </w:r>
    </w:p>
    <w:p>
      <w:pPr>
        <w:pStyle w:val="2"/>
        <w:spacing w:line="460" w:lineRule="exact"/>
        <w:ind w:left="0" w:firstLine="0"/>
        <w:rPr>
          <w:rFonts w:hint="eastAsia" w:ascii="宋体" w:hAnsi="宋体"/>
        </w:rPr>
      </w:pPr>
      <w:r>
        <w:rPr>
          <w:rFonts w:hint="eastAsia" w:ascii="宋体" w:hAnsi="宋体"/>
        </w:rPr>
        <w:t xml:space="preserve">投标人必须保证所提交给招标人的资料和数据是真实的。 </w:t>
      </w:r>
    </w:p>
    <w:p>
      <w:pPr>
        <w:pStyle w:val="2"/>
        <w:spacing w:line="460" w:lineRule="exact"/>
        <w:ind w:left="0" w:firstLine="0"/>
        <w:rPr>
          <w:rFonts w:hint="eastAsia" w:ascii="宋体" w:hAnsi="宋体"/>
        </w:rPr>
      </w:pPr>
      <w:r>
        <w:rPr>
          <w:rFonts w:hint="eastAsia" w:ascii="宋体" w:hAnsi="宋体"/>
        </w:rPr>
        <w:t>7 知识产权和专利权</w:t>
      </w:r>
    </w:p>
    <w:p>
      <w:pPr>
        <w:pStyle w:val="2"/>
        <w:spacing w:line="460" w:lineRule="exact"/>
        <w:ind w:left="0" w:firstLine="0"/>
        <w:rPr>
          <w:rFonts w:hint="eastAsia" w:ascii="宋体" w:hAnsi="宋体"/>
        </w:rPr>
      </w:pPr>
      <w:r>
        <w:rPr>
          <w:rFonts w:hint="eastAsia" w:ascii="宋体" w:hAnsi="宋体"/>
        </w:rPr>
        <w:t>7．1 投标价应包括所有应支付的对专利权和版权、设计或其他知识产权而需要向他方支付的版税、使用费等费用。</w:t>
      </w:r>
    </w:p>
    <w:p>
      <w:pPr>
        <w:pStyle w:val="2"/>
        <w:spacing w:line="460" w:lineRule="exact"/>
        <w:ind w:left="0" w:firstLine="0"/>
        <w:rPr>
          <w:rFonts w:hint="eastAsia" w:ascii="宋体" w:hAnsi="宋体"/>
        </w:rPr>
      </w:pPr>
      <w:r>
        <w:rPr>
          <w:rFonts w:hint="eastAsia" w:ascii="宋体" w:hAnsi="宋体"/>
        </w:rPr>
        <w:t>7．2 投标人就其供应的货物或提供的服务参加投标的，投标人保证对该货物或服务拥有合法的知识产权（包括获得合法的授权），业主在中华人民共和国使用货物或货物的一部分时，业主免受第三方提出侵犯其专利权、商标权或其它知识产权的起诉。</w:t>
      </w:r>
    </w:p>
    <w:p>
      <w:pPr>
        <w:pStyle w:val="2"/>
        <w:spacing w:line="460" w:lineRule="exact"/>
        <w:ind w:left="0" w:firstLine="0"/>
        <w:rPr>
          <w:rFonts w:hint="eastAsia" w:ascii="宋体" w:hAnsi="宋体"/>
        </w:rPr>
      </w:pPr>
      <w:r>
        <w:rPr>
          <w:rFonts w:hint="eastAsia" w:ascii="宋体" w:hAnsi="宋体"/>
        </w:rPr>
        <w:t>8 特别说明</w:t>
      </w:r>
    </w:p>
    <w:p>
      <w:pPr>
        <w:pStyle w:val="2"/>
        <w:spacing w:line="460" w:lineRule="exact"/>
        <w:ind w:left="0" w:firstLine="0"/>
        <w:rPr>
          <w:rFonts w:hint="eastAsia" w:ascii="宋体" w:hAnsi="宋体"/>
        </w:rPr>
      </w:pPr>
      <w:r>
        <w:rPr>
          <w:rFonts w:hint="eastAsia" w:ascii="宋体" w:hAnsi="宋体"/>
        </w:rPr>
        <w:t>8．1用户需求书部分技术指标要求中，凡标有“必须”的地方均视为重要的技术指标要求或性能要求，投标人要特别加以注意，必须对此回答并完全满足这些要求。否则若有一项带“必须”的指标未响应或不满足，将按投标无效处理，即废标。凡标注“期望”的技术指标，要求投标人尽量满足，并作为评标过程中的加分项。</w:t>
      </w:r>
    </w:p>
    <w:p>
      <w:pPr>
        <w:pStyle w:val="2"/>
        <w:spacing w:line="460" w:lineRule="exact"/>
        <w:ind w:left="0" w:firstLine="0"/>
        <w:rPr>
          <w:rFonts w:hint="eastAsia" w:ascii="宋体" w:hAnsi="宋体"/>
        </w:rPr>
      </w:pPr>
      <w:r>
        <w:rPr>
          <w:rFonts w:hint="eastAsia" w:ascii="宋体" w:hAnsi="宋体"/>
        </w:rPr>
        <w:t>8．2 投标人必须对本招标文件的每一项要求给予实质性的响应，否则其投标将被拒绝。</w:t>
      </w:r>
    </w:p>
    <w:p>
      <w:pPr>
        <w:pStyle w:val="2"/>
        <w:spacing w:line="460" w:lineRule="exact"/>
        <w:ind w:left="0" w:firstLine="0"/>
        <w:rPr>
          <w:rFonts w:hint="eastAsia" w:ascii="宋体" w:hAnsi="宋体"/>
        </w:rPr>
      </w:pPr>
      <w:r>
        <w:rPr>
          <w:rFonts w:hint="eastAsia" w:ascii="宋体" w:hAnsi="宋体"/>
        </w:rPr>
        <w:t>8．3投标人对本招标文件的每一项要求所给予的响应必须是唯一的，否则将视为不响应。</w:t>
      </w:r>
    </w:p>
    <w:p>
      <w:pPr>
        <w:pStyle w:val="2"/>
        <w:spacing w:line="460" w:lineRule="exact"/>
        <w:ind w:left="0" w:firstLine="0"/>
        <w:rPr>
          <w:rFonts w:hint="eastAsia" w:ascii="宋体" w:hAnsi="宋体"/>
        </w:rPr>
      </w:pPr>
      <w:r>
        <w:rPr>
          <w:rFonts w:hint="eastAsia" w:ascii="宋体" w:hAnsi="宋体"/>
        </w:rPr>
        <w:t>8．4 提供“用户需求书”所要求提交的详细的材料。</w:t>
      </w:r>
    </w:p>
    <w:p>
      <w:pPr>
        <w:pStyle w:val="2"/>
        <w:spacing w:line="460" w:lineRule="exact"/>
        <w:ind w:left="0" w:firstLine="0"/>
        <w:rPr>
          <w:rFonts w:hint="eastAsia" w:ascii="宋体" w:hAnsi="宋体"/>
        </w:rPr>
      </w:pPr>
      <w:r>
        <w:rPr>
          <w:rFonts w:hint="eastAsia" w:ascii="宋体" w:hAnsi="宋体"/>
        </w:rPr>
        <w:t>8．5 提供设计施工方案及项目进度计划。</w:t>
      </w:r>
    </w:p>
    <w:p>
      <w:pPr>
        <w:pStyle w:val="2"/>
        <w:spacing w:line="460" w:lineRule="exact"/>
        <w:ind w:left="0" w:firstLine="0"/>
        <w:rPr>
          <w:rFonts w:hint="eastAsia" w:ascii="宋体" w:hAnsi="宋体"/>
        </w:rPr>
      </w:pPr>
      <w:r>
        <w:rPr>
          <w:rFonts w:hint="eastAsia" w:ascii="宋体" w:hAnsi="宋体"/>
        </w:rPr>
        <w:t>8．6 投标人应准备投标文件一套。</w:t>
      </w:r>
    </w:p>
    <w:p>
      <w:pPr>
        <w:numPr>
          <w:ilvl w:val="0"/>
          <w:numId w:val="1"/>
        </w:numPr>
        <w:snapToGrid w:val="0"/>
        <w:spacing w:line="460" w:lineRule="exact"/>
        <w:rPr>
          <w:rFonts w:hint="eastAsia" w:ascii="宋体" w:hAnsi="宋体"/>
          <w:bCs/>
          <w:sz w:val="24"/>
        </w:rPr>
      </w:pPr>
      <w:r>
        <w:rPr>
          <w:rFonts w:hint="eastAsia" w:ascii="宋体" w:hAnsi="宋体"/>
          <w:bCs/>
          <w:sz w:val="24"/>
        </w:rPr>
        <w:t>7 投标文件的内容是属于投标人自己制作的，均须用不褪色墨水书</w:t>
      </w:r>
    </w:p>
    <w:p>
      <w:pPr>
        <w:snapToGrid w:val="0"/>
        <w:spacing w:line="460" w:lineRule="exact"/>
        <w:rPr>
          <w:rFonts w:hint="eastAsia" w:ascii="宋体" w:hAnsi="宋体"/>
          <w:bCs/>
          <w:sz w:val="24"/>
        </w:rPr>
      </w:pPr>
      <w:r>
        <w:rPr>
          <w:rFonts w:hint="eastAsia" w:ascii="宋体" w:hAnsi="宋体"/>
          <w:bCs/>
          <w:sz w:val="24"/>
        </w:rPr>
        <w:t>写或打印。</w:t>
      </w:r>
    </w:p>
    <w:p>
      <w:pPr>
        <w:numPr>
          <w:ilvl w:val="0"/>
          <w:numId w:val="2"/>
        </w:numPr>
        <w:snapToGrid w:val="0"/>
        <w:spacing w:line="460" w:lineRule="exact"/>
        <w:rPr>
          <w:rFonts w:hint="eastAsia" w:ascii="宋体" w:hAnsi="宋体"/>
          <w:bCs/>
          <w:sz w:val="24"/>
        </w:rPr>
      </w:pPr>
      <w:r>
        <w:rPr>
          <w:rFonts w:hint="eastAsia" w:ascii="宋体" w:hAnsi="宋体"/>
          <w:bCs/>
          <w:sz w:val="24"/>
        </w:rPr>
        <w:t>8 投标文件的任何行间插字、涂改和增删，必须由投标文件的签字人用姓氏</w:t>
      </w:r>
    </w:p>
    <w:p>
      <w:pPr>
        <w:snapToGrid w:val="0"/>
        <w:spacing w:line="460" w:lineRule="exact"/>
        <w:rPr>
          <w:rFonts w:hint="eastAsia" w:ascii="宋体" w:hAnsi="宋体"/>
          <w:bCs/>
          <w:sz w:val="24"/>
        </w:rPr>
      </w:pPr>
      <w:r>
        <w:rPr>
          <w:rFonts w:hint="eastAsia" w:ascii="宋体" w:hAnsi="宋体"/>
          <w:bCs/>
          <w:sz w:val="24"/>
        </w:rPr>
        <w:t>或首字母签字在旁边签字才有效。</w:t>
      </w:r>
    </w:p>
    <w:p>
      <w:pPr>
        <w:snapToGrid w:val="0"/>
        <w:spacing w:line="460" w:lineRule="exact"/>
        <w:rPr>
          <w:rFonts w:hint="eastAsia" w:ascii="宋体" w:hAnsi="宋体"/>
          <w:bCs/>
          <w:sz w:val="24"/>
        </w:rPr>
      </w:pPr>
      <w:r>
        <w:rPr>
          <w:rFonts w:hint="eastAsia" w:ascii="宋体" w:hAnsi="宋体"/>
          <w:bCs/>
          <w:sz w:val="24"/>
        </w:rPr>
        <w:t>8．9 投标文件的封面均须加盖投标人法人公章，并经法定代表人或其授权代表签名或盖章。</w:t>
      </w:r>
    </w:p>
    <w:p>
      <w:pPr>
        <w:numPr>
          <w:ilvl w:val="0"/>
          <w:numId w:val="3"/>
        </w:numPr>
        <w:snapToGrid w:val="0"/>
        <w:spacing w:line="460" w:lineRule="exact"/>
        <w:rPr>
          <w:rFonts w:hint="eastAsia" w:ascii="宋体" w:hAnsi="宋体"/>
          <w:bCs/>
          <w:sz w:val="24"/>
        </w:rPr>
      </w:pPr>
      <w:r>
        <w:rPr>
          <w:rFonts w:hint="eastAsia" w:ascii="宋体" w:hAnsi="宋体"/>
          <w:bCs/>
          <w:sz w:val="24"/>
        </w:rPr>
        <w:t>11传真和电传的投标文件将被拒绝。</w:t>
      </w:r>
    </w:p>
    <w:p>
      <w:pPr>
        <w:numPr>
          <w:ilvl w:val="1"/>
          <w:numId w:val="4"/>
        </w:numPr>
        <w:snapToGrid w:val="0"/>
        <w:spacing w:line="460" w:lineRule="exact"/>
        <w:rPr>
          <w:rFonts w:hint="eastAsia" w:ascii="宋体" w:hAnsi="宋体"/>
          <w:bCs/>
          <w:sz w:val="24"/>
        </w:rPr>
      </w:pPr>
      <w:r>
        <w:rPr>
          <w:rFonts w:hint="eastAsia" w:ascii="宋体" w:hAnsi="宋体"/>
          <w:bCs/>
          <w:sz w:val="24"/>
        </w:rPr>
        <w:t>投标人应出具所投设备的产品说明书及技术介绍。</w:t>
      </w:r>
    </w:p>
    <w:p>
      <w:pPr>
        <w:snapToGrid w:val="0"/>
        <w:spacing w:line="460" w:lineRule="exact"/>
        <w:rPr>
          <w:rFonts w:hint="eastAsia" w:ascii="宋体" w:hAnsi="宋体"/>
          <w:sz w:val="24"/>
        </w:rPr>
      </w:pPr>
      <w:r>
        <w:rPr>
          <w:rFonts w:hint="eastAsia" w:ascii="宋体" w:hAnsi="宋体"/>
          <w:sz w:val="24"/>
        </w:rPr>
        <w:t>9 投标文件的密封和标记</w:t>
      </w:r>
    </w:p>
    <w:p>
      <w:pPr>
        <w:snapToGrid w:val="0"/>
        <w:spacing w:line="460" w:lineRule="exact"/>
        <w:rPr>
          <w:rFonts w:hint="eastAsia" w:ascii="宋体" w:hAnsi="宋体"/>
          <w:sz w:val="24"/>
        </w:rPr>
      </w:pPr>
      <w:r>
        <w:rPr>
          <w:rFonts w:hint="eastAsia" w:ascii="宋体" w:hAnsi="宋体"/>
          <w:sz w:val="24"/>
        </w:rPr>
        <w:t>9．1 投标人应将投标文件封装好密封，封口处须加盖投标人公章，并经法定代表人或其授权代表签名或盖章。</w:t>
      </w:r>
    </w:p>
    <w:p>
      <w:pPr>
        <w:snapToGrid w:val="0"/>
        <w:spacing w:line="460" w:lineRule="exact"/>
        <w:rPr>
          <w:rFonts w:hint="eastAsia" w:ascii="宋体" w:hAnsi="宋体"/>
          <w:sz w:val="24"/>
        </w:rPr>
      </w:pPr>
      <w:r>
        <w:rPr>
          <w:rFonts w:hint="eastAsia" w:ascii="宋体" w:hAnsi="宋体"/>
          <w:sz w:val="24"/>
        </w:rPr>
        <w:t>9．2 封套应注明：“收件人：广西白云山盈康药业有限公司动力部”及“广西白云山盈康药业有限公司</w:t>
      </w:r>
      <w:r>
        <w:rPr>
          <w:rFonts w:hint="eastAsia" w:ascii="宋体" w:hAnsi="宋体"/>
          <w:sz w:val="24"/>
          <w:lang w:eastAsia="zh-CN"/>
        </w:rPr>
        <w:t>安瓿瓶拉丝灌封机、洗烘生产线设备</w:t>
      </w:r>
      <w:r>
        <w:rPr>
          <w:rFonts w:hint="eastAsia" w:ascii="宋体" w:hAnsi="宋体"/>
          <w:sz w:val="24"/>
        </w:rPr>
        <w:t>投标文件”的字样。</w:t>
      </w:r>
    </w:p>
    <w:p>
      <w:pPr>
        <w:snapToGrid w:val="0"/>
        <w:spacing w:line="460" w:lineRule="exact"/>
        <w:rPr>
          <w:rFonts w:hint="eastAsia" w:ascii="宋体" w:hAnsi="宋体"/>
          <w:sz w:val="24"/>
        </w:rPr>
      </w:pPr>
      <w:r>
        <w:rPr>
          <w:rFonts w:hint="eastAsia" w:ascii="宋体" w:hAnsi="宋体"/>
          <w:sz w:val="24"/>
        </w:rPr>
        <w:t>10 投标截止时间</w:t>
      </w:r>
    </w:p>
    <w:p>
      <w:pPr>
        <w:snapToGrid w:val="0"/>
        <w:spacing w:line="460" w:lineRule="exact"/>
        <w:rPr>
          <w:rFonts w:hint="eastAsia" w:ascii="宋体" w:hAnsi="宋体"/>
          <w:sz w:val="24"/>
        </w:rPr>
      </w:pPr>
      <w:r>
        <w:rPr>
          <w:rFonts w:hint="eastAsia" w:ascii="宋体" w:hAnsi="宋体"/>
          <w:sz w:val="24"/>
        </w:rPr>
        <w:t>10．1 本次招标的投标截止时间为20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7</w:t>
      </w:r>
      <w:r>
        <w:rPr>
          <w:rFonts w:hint="eastAsia" w:ascii="宋体" w:hAnsi="宋体"/>
          <w:sz w:val="24"/>
        </w:rPr>
        <w:t>日17：00。（以邮戳时间为准，如有延误，视同弃标）</w:t>
      </w:r>
    </w:p>
    <w:p>
      <w:pPr>
        <w:snapToGrid w:val="0"/>
        <w:spacing w:line="460" w:lineRule="exact"/>
        <w:rPr>
          <w:rFonts w:hint="eastAsia" w:ascii="宋体" w:hAnsi="宋体"/>
          <w:sz w:val="24"/>
        </w:rPr>
      </w:pPr>
      <w:r>
        <w:rPr>
          <w:rFonts w:hint="eastAsia" w:ascii="宋体" w:hAnsi="宋体"/>
          <w:sz w:val="24"/>
        </w:rPr>
        <w:t>10．2 投标人务必于投标截止时间前，将投标文件按要求送到广西白云山盈康药业有限公司动力部。</w:t>
      </w: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460" w:lineRule="exact"/>
        <w:rPr>
          <w:rFonts w:hint="eastAsia" w:ascii="宋体" w:hAnsi="宋体"/>
          <w:sz w:val="24"/>
        </w:rPr>
      </w:pPr>
    </w:p>
    <w:p>
      <w:pPr>
        <w:snapToGrid w:val="0"/>
        <w:spacing w:line="360" w:lineRule="auto"/>
        <w:rPr>
          <w:rFonts w:hint="eastAsia" w:ascii="宋体" w:hAnsi="宋体"/>
          <w:sz w:val="24"/>
        </w:rPr>
      </w:pPr>
    </w:p>
    <w:p>
      <w:pPr>
        <w:snapToGrid w:val="0"/>
        <w:spacing w:line="360" w:lineRule="auto"/>
        <w:rPr>
          <w:rFonts w:hint="eastAsia" w:ascii="宋体" w:hAnsi="宋体"/>
          <w:sz w:val="24"/>
        </w:rPr>
      </w:pPr>
    </w:p>
    <w:p>
      <w:pPr>
        <w:snapToGrid w:val="0"/>
        <w:ind w:firstLine="2554" w:firstLineChars="795"/>
        <w:rPr>
          <w:rFonts w:hint="eastAsia" w:ascii="宋体" w:hAnsi="宋体"/>
          <w:b/>
          <w:sz w:val="32"/>
          <w:szCs w:val="32"/>
        </w:rPr>
      </w:pPr>
      <w:r>
        <w:rPr>
          <w:rFonts w:hint="eastAsia" w:ascii="宋体" w:hAnsi="宋体"/>
          <w:b/>
          <w:sz w:val="32"/>
          <w:szCs w:val="32"/>
        </w:rPr>
        <w:t>第三部分 议标及付款</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 开标</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1．1 本次招标采用一次开标形式。</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1．2 开标时间：20</w:t>
      </w:r>
      <w:r>
        <w:rPr>
          <w:rFonts w:hint="eastAsia" w:ascii="宋体" w:hAnsi="宋体"/>
          <w:sz w:val="24"/>
          <w:lang w:val="en-US" w:eastAsia="zh-CN"/>
        </w:rPr>
        <w:t>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9</w:t>
      </w:r>
      <w:r>
        <w:rPr>
          <w:rFonts w:hint="eastAsia" w:ascii="宋体" w:hAnsi="宋体"/>
          <w:sz w:val="24"/>
        </w:rPr>
        <w:t>日</w:t>
      </w:r>
      <w:r>
        <w:rPr>
          <w:rFonts w:hint="eastAsia" w:ascii="宋体" w:hAnsi="宋体"/>
          <w:sz w:val="24"/>
          <w:lang w:eastAsia="zh-CN"/>
        </w:rPr>
        <w:t>（暂定）</w:t>
      </w:r>
      <w:r>
        <w:rPr>
          <w:rFonts w:hint="eastAsia" w:ascii="宋体" w:hAnsi="宋体"/>
          <w:sz w:val="24"/>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1．3 开标地点：广西白云山盈康药业有限公司。</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2 议标原则和议标方法</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sz w:val="24"/>
        </w:rPr>
      </w:pPr>
      <w:r>
        <w:rPr>
          <w:rFonts w:hint="eastAsia" w:ascii="宋体" w:hAnsi="宋体"/>
          <w:sz w:val="24"/>
        </w:rPr>
        <w:t>开标在指定时间由招标单位组织人员开标，开标后对各投标文件的有效性进行审查。有效投标书是指同时满足下列要求：</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（1）按第二部分的第9、10两条款的要求提交投标书</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（2）有符合第二部分第1条款要求的资质证明</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（3）按上述第5条款的要求报价</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（4）对上述第4条款逐条响应，并列出偏离情况，且关键技术参数无负偏离。</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3 开标后，对有效投标书中的报价、技术要求的响应情况、交货期等进行综合评定。评定原则为：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（1）设备的各项技术指标占40分。</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（2）经济评审占60分：</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lang w:val="en-US" w:eastAsia="zh-CN"/>
        </w:rPr>
        <w:t>a.</w:t>
      </w:r>
      <w:r>
        <w:rPr>
          <w:rFonts w:hint="eastAsia" w:ascii="宋体" w:hAnsi="宋体"/>
          <w:sz w:val="24"/>
        </w:rPr>
        <w:t>报价占</w:t>
      </w:r>
      <w:r>
        <w:rPr>
          <w:rFonts w:hint="eastAsia" w:ascii="宋体" w:hAnsi="宋体"/>
          <w:sz w:val="24"/>
          <w:lang w:val="en-US" w:eastAsia="zh-CN"/>
        </w:rPr>
        <w:t>5</w:t>
      </w:r>
      <w:r>
        <w:rPr>
          <w:rFonts w:hint="eastAsia" w:ascii="宋体" w:hAnsi="宋体"/>
          <w:sz w:val="24"/>
        </w:rPr>
        <w:t>0分。计算各投标单位报价的算术平均值，取算术平均值×90%为定标标准值，计算各投标单位的A值，A%＝（投标价－定标标准值）÷定标标准值×100%，A%值大于零时,每高1%扣</w:t>
      </w:r>
      <w:r>
        <w:rPr>
          <w:rFonts w:hint="eastAsia" w:ascii="宋体" w:hAnsi="宋体"/>
          <w:sz w:val="24"/>
          <w:lang w:val="en-US" w:eastAsia="zh-CN"/>
        </w:rPr>
        <w:t>1</w:t>
      </w:r>
      <w:r>
        <w:rPr>
          <w:rFonts w:hint="eastAsia" w:ascii="宋体" w:hAnsi="宋体"/>
          <w:sz w:val="24"/>
        </w:rPr>
        <w:t>分，保底分20分；当A%值小于零时，每低</w:t>
      </w:r>
      <w:r>
        <w:rPr>
          <w:rFonts w:hint="eastAsia" w:ascii="宋体" w:hAnsi="宋体"/>
          <w:sz w:val="24"/>
          <w:lang w:val="en-US" w:eastAsia="zh-CN"/>
        </w:rPr>
        <w:t>5</w:t>
      </w:r>
      <w:r>
        <w:rPr>
          <w:rFonts w:hint="eastAsia" w:ascii="宋体" w:hAnsi="宋体"/>
          <w:sz w:val="24"/>
        </w:rPr>
        <w:t>%扣</w:t>
      </w:r>
      <w:r>
        <w:rPr>
          <w:rFonts w:hint="eastAsia" w:ascii="宋体" w:hAnsi="宋体"/>
          <w:sz w:val="24"/>
          <w:lang w:val="en-US" w:eastAsia="zh-CN"/>
        </w:rPr>
        <w:t>1</w:t>
      </w:r>
      <w:r>
        <w:rPr>
          <w:rFonts w:hint="eastAsia" w:ascii="宋体" w:hAnsi="宋体"/>
          <w:sz w:val="24"/>
        </w:rPr>
        <w:t>分，保底分20分；当A%值等于零时，得</w:t>
      </w:r>
      <w:r>
        <w:rPr>
          <w:rFonts w:hint="eastAsia" w:ascii="宋体" w:hAnsi="宋体"/>
          <w:sz w:val="24"/>
          <w:lang w:val="en-US" w:eastAsia="zh-CN"/>
        </w:rPr>
        <w:t>5</w:t>
      </w:r>
      <w:r>
        <w:rPr>
          <w:rFonts w:hint="eastAsia" w:ascii="宋体" w:hAnsi="宋体"/>
          <w:sz w:val="24"/>
        </w:rPr>
        <w:t>0分；</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lang w:val="en-US" w:eastAsia="zh-CN"/>
        </w:rPr>
        <w:t>b.</w:t>
      </w:r>
      <w:r>
        <w:rPr>
          <w:rFonts w:hint="eastAsia" w:ascii="宋体" w:hAnsi="宋体"/>
          <w:sz w:val="24"/>
        </w:rPr>
        <w:t>付款方式占</w:t>
      </w:r>
      <w:r>
        <w:rPr>
          <w:rFonts w:hint="eastAsia" w:ascii="宋体" w:hAnsi="宋体"/>
          <w:sz w:val="24"/>
          <w:lang w:val="en-US" w:eastAsia="zh-CN"/>
        </w:rPr>
        <w:t>1</w:t>
      </w:r>
      <w:r>
        <w:rPr>
          <w:rFonts w:hint="eastAsia" w:ascii="宋体" w:hAnsi="宋体"/>
          <w:sz w:val="24"/>
        </w:rPr>
        <w:t>0分。符合我方提出的付款方式的得</w:t>
      </w:r>
      <w:r>
        <w:rPr>
          <w:rFonts w:hint="eastAsia" w:ascii="宋体" w:hAnsi="宋体"/>
          <w:sz w:val="24"/>
          <w:lang w:val="en-US" w:eastAsia="zh-CN"/>
        </w:rPr>
        <w:t>5</w:t>
      </w:r>
      <w:r>
        <w:rPr>
          <w:rFonts w:hint="eastAsia" w:ascii="宋体" w:hAnsi="宋体"/>
          <w:sz w:val="24"/>
        </w:rPr>
        <w:t>分，优于我方付款方式的</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1</w:t>
      </w:r>
      <w:r>
        <w:rPr>
          <w:rFonts w:hint="eastAsia" w:ascii="宋体" w:hAnsi="宋体"/>
          <w:sz w:val="24"/>
        </w:rPr>
        <w:t>0分，劣于我方付款方式的0～</w:t>
      </w:r>
      <w:r>
        <w:rPr>
          <w:rFonts w:hint="eastAsia" w:ascii="宋体" w:hAnsi="宋体"/>
          <w:sz w:val="24"/>
          <w:lang w:val="en-US" w:eastAsia="zh-CN"/>
        </w:rPr>
        <w:t>4</w:t>
      </w:r>
      <w:r>
        <w:rPr>
          <w:rFonts w:hint="eastAsia" w:ascii="宋体" w:hAnsi="宋体"/>
          <w:sz w:val="24"/>
        </w:rPr>
        <w:t>分。</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（3）以总得分为标准，确定中标候选单位。</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4 评标的最后解释权归招标单位。</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5 其他事项：</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sz w:val="24"/>
        </w:rPr>
      </w:pPr>
      <w:r>
        <w:rPr>
          <w:rFonts w:hint="eastAsia" w:ascii="宋体" w:hAnsi="宋体"/>
          <w:sz w:val="24"/>
        </w:rPr>
        <w:t>公布开标结果后15天内，供需双方签订合同，如由于投标人问题造成时间的延误超过三天，招标人有权立即取消投标人中标资格。</w:t>
      </w:r>
    </w:p>
    <w:p>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sz w:val="36"/>
          <w:szCs w:val="36"/>
        </w:rPr>
      </w:pPr>
      <w:r>
        <w:rPr>
          <w:rFonts w:hint="eastAsia" w:ascii="宋体" w:hAnsi="宋体"/>
          <w:sz w:val="24"/>
        </w:rPr>
        <w:t>6 付款方式：合同签订后，先付30%的预付款；货物发到现场后，双方人员根据发货清单对货物逐一核对，确认所发货物无误且完整无损，</w:t>
      </w:r>
      <w:r>
        <w:rPr>
          <w:rFonts w:hint="eastAsia" w:ascii="宋体" w:hAnsi="宋体"/>
          <w:sz w:val="24"/>
          <w:lang w:eastAsia="zh-CN"/>
        </w:rPr>
        <w:t>支付</w:t>
      </w:r>
      <w:r>
        <w:rPr>
          <w:rFonts w:hint="eastAsia" w:ascii="宋体" w:hAnsi="宋体"/>
          <w:sz w:val="24"/>
          <w:lang w:val="en-US" w:eastAsia="zh-CN"/>
        </w:rPr>
        <w:t>30%；</w:t>
      </w:r>
      <w:r>
        <w:rPr>
          <w:rFonts w:hint="eastAsia" w:ascii="宋体" w:hAnsi="宋体"/>
          <w:sz w:val="24"/>
        </w:rPr>
        <w:t>设备安装调试</w:t>
      </w:r>
      <w:r>
        <w:rPr>
          <w:rFonts w:hint="eastAsia" w:ascii="宋体" w:hAnsi="宋体"/>
          <w:sz w:val="24"/>
          <w:lang w:eastAsia="zh-CN"/>
        </w:rPr>
        <w:t>完成，</w:t>
      </w:r>
      <w:r>
        <w:rPr>
          <w:rFonts w:hint="eastAsia" w:ascii="宋体" w:hAnsi="宋体"/>
          <w:sz w:val="24"/>
        </w:rPr>
        <w:t>并</w:t>
      </w:r>
      <w:r>
        <w:rPr>
          <w:rFonts w:hint="eastAsia" w:ascii="宋体" w:hAnsi="宋体"/>
          <w:sz w:val="24"/>
          <w:lang w:eastAsia="zh-CN"/>
        </w:rPr>
        <w:t>通过双方</w:t>
      </w:r>
      <w:r>
        <w:rPr>
          <w:rFonts w:hint="eastAsia" w:ascii="宋体" w:hAnsi="宋体"/>
          <w:sz w:val="24"/>
        </w:rPr>
        <w:t>验收合格后，再付</w:t>
      </w:r>
      <w:r>
        <w:rPr>
          <w:rFonts w:hint="eastAsia" w:ascii="宋体" w:hAnsi="宋体"/>
          <w:sz w:val="24"/>
          <w:lang w:val="en-US" w:eastAsia="zh-CN"/>
        </w:rPr>
        <w:t>3</w:t>
      </w:r>
      <w:r>
        <w:rPr>
          <w:rFonts w:hint="eastAsia" w:ascii="宋体" w:hAnsi="宋体"/>
          <w:sz w:val="24"/>
        </w:rPr>
        <w:t>0%；剩下10%作为质保金</w:t>
      </w:r>
      <w:r>
        <w:rPr>
          <w:rFonts w:hint="eastAsia" w:ascii="宋体" w:hAnsi="宋体"/>
          <w:sz w:val="24"/>
          <w:lang w:eastAsia="zh-CN"/>
        </w:rPr>
        <w:t>，</w:t>
      </w:r>
      <w:r>
        <w:rPr>
          <w:rFonts w:hint="eastAsia" w:ascii="宋体" w:hAnsi="宋体"/>
          <w:sz w:val="24"/>
        </w:rPr>
        <w:t>保质期</w:t>
      </w:r>
      <w:r>
        <w:rPr>
          <w:rFonts w:hint="eastAsia" w:ascii="宋体" w:hAnsi="宋体"/>
          <w:sz w:val="24"/>
          <w:lang w:eastAsia="zh-CN"/>
        </w:rPr>
        <w:t>为壹年</w:t>
      </w:r>
      <w:r>
        <w:rPr>
          <w:rFonts w:hint="eastAsia" w:ascii="宋体" w:hAnsi="宋体"/>
          <w:sz w:val="24"/>
        </w:rPr>
        <w:t>（以</w:t>
      </w:r>
      <w:r>
        <w:rPr>
          <w:rFonts w:hint="eastAsia" w:ascii="宋体" w:hAnsi="宋体"/>
          <w:sz w:val="24"/>
          <w:lang w:eastAsia="zh-CN"/>
        </w:rPr>
        <w:t>双方</w:t>
      </w:r>
      <w:r>
        <w:rPr>
          <w:rFonts w:hint="eastAsia" w:ascii="宋体" w:hAnsi="宋体"/>
          <w:sz w:val="24"/>
        </w:rPr>
        <w:t>验收合格时间开始计算）</w:t>
      </w:r>
      <w:r>
        <w:rPr>
          <w:rFonts w:hint="eastAsia" w:ascii="宋体" w:hAnsi="宋体"/>
          <w:sz w:val="24"/>
          <w:lang w:eastAsia="zh-CN"/>
        </w:rPr>
        <w:t>，</w:t>
      </w:r>
      <w:r>
        <w:rPr>
          <w:rFonts w:hint="eastAsia" w:ascii="宋体" w:hAnsi="宋体"/>
          <w:sz w:val="24"/>
        </w:rPr>
        <w:t>到期付清。</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5</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5</w:t>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23D24"/>
    <w:multiLevelType w:val="multilevel"/>
    <w:tmpl w:val="16223D24"/>
    <w:lvl w:ilvl="0" w:tentative="0">
      <w:start w:val="8"/>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8326DC1"/>
    <w:multiLevelType w:val="multilevel"/>
    <w:tmpl w:val="18326DC1"/>
    <w:lvl w:ilvl="0" w:tentative="0">
      <w:start w:val="8"/>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CFE4B10"/>
    <w:multiLevelType w:val="multilevel"/>
    <w:tmpl w:val="2CFE4B10"/>
    <w:lvl w:ilvl="0" w:tentative="0">
      <w:start w:val="8"/>
      <w:numFmt w:val="decimal"/>
      <w:lvlText w:val="%1"/>
      <w:lvlJc w:val="left"/>
      <w:pPr>
        <w:tabs>
          <w:tab w:val="left" w:pos="600"/>
        </w:tabs>
        <w:ind w:left="600" w:hanging="600"/>
      </w:pPr>
      <w:rPr>
        <w:rFonts w:hint="default"/>
      </w:rPr>
    </w:lvl>
    <w:lvl w:ilvl="1" w:tentative="0">
      <w:start w:val="12"/>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2160"/>
        </w:tabs>
        <w:ind w:left="2160" w:hanging="216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
    <w:nsid w:val="4D976033"/>
    <w:multiLevelType w:val="multilevel"/>
    <w:tmpl w:val="4D976033"/>
    <w:lvl w:ilvl="0" w:tentative="0">
      <w:start w:val="8"/>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YzkxNTZlNjZjN2FmMjI2ZmYwNDAwOGIyNTNlNGIifQ=="/>
  </w:docVars>
  <w:rsids>
    <w:rsidRoot w:val="00880AE3"/>
    <w:rsid w:val="002D7419"/>
    <w:rsid w:val="00880AE3"/>
    <w:rsid w:val="00A05ACD"/>
    <w:rsid w:val="08F376D0"/>
    <w:rsid w:val="09C15C02"/>
    <w:rsid w:val="0B386398"/>
    <w:rsid w:val="0B865355"/>
    <w:rsid w:val="0D441024"/>
    <w:rsid w:val="11E10D94"/>
    <w:rsid w:val="14D83D70"/>
    <w:rsid w:val="15BD3181"/>
    <w:rsid w:val="15D60C87"/>
    <w:rsid w:val="16B8213B"/>
    <w:rsid w:val="185A66E5"/>
    <w:rsid w:val="191840C7"/>
    <w:rsid w:val="1A0B56C7"/>
    <w:rsid w:val="1C940F54"/>
    <w:rsid w:val="1CD73B16"/>
    <w:rsid w:val="1CF77E61"/>
    <w:rsid w:val="1DCE73CD"/>
    <w:rsid w:val="23BD6FE3"/>
    <w:rsid w:val="2460661E"/>
    <w:rsid w:val="28A92414"/>
    <w:rsid w:val="291214C3"/>
    <w:rsid w:val="2992331A"/>
    <w:rsid w:val="2A135BAE"/>
    <w:rsid w:val="2A2F00D1"/>
    <w:rsid w:val="2AA345A9"/>
    <w:rsid w:val="2B1A4D1A"/>
    <w:rsid w:val="2BF50104"/>
    <w:rsid w:val="2C3D48D9"/>
    <w:rsid w:val="2D213199"/>
    <w:rsid w:val="2D485849"/>
    <w:rsid w:val="2D984D48"/>
    <w:rsid w:val="34442BB5"/>
    <w:rsid w:val="34E42621"/>
    <w:rsid w:val="36446C54"/>
    <w:rsid w:val="387F4D63"/>
    <w:rsid w:val="38BD5185"/>
    <w:rsid w:val="38D1682E"/>
    <w:rsid w:val="3A8B1791"/>
    <w:rsid w:val="3C2B330C"/>
    <w:rsid w:val="3DD87950"/>
    <w:rsid w:val="3E3C1A17"/>
    <w:rsid w:val="3F046D3F"/>
    <w:rsid w:val="41D1217F"/>
    <w:rsid w:val="4248525C"/>
    <w:rsid w:val="43A31F31"/>
    <w:rsid w:val="45DD072E"/>
    <w:rsid w:val="468A1AF2"/>
    <w:rsid w:val="47D66A0B"/>
    <w:rsid w:val="49FE5336"/>
    <w:rsid w:val="4BCB4951"/>
    <w:rsid w:val="4CB375FE"/>
    <w:rsid w:val="4E41068C"/>
    <w:rsid w:val="51A807EA"/>
    <w:rsid w:val="54AE3219"/>
    <w:rsid w:val="5866766D"/>
    <w:rsid w:val="58D2260D"/>
    <w:rsid w:val="59EA1BD8"/>
    <w:rsid w:val="5D437F7D"/>
    <w:rsid w:val="62493250"/>
    <w:rsid w:val="65801643"/>
    <w:rsid w:val="69270753"/>
    <w:rsid w:val="6A6A20E0"/>
    <w:rsid w:val="6C4B6506"/>
    <w:rsid w:val="6D9F3CEB"/>
    <w:rsid w:val="7095132F"/>
    <w:rsid w:val="7104137A"/>
    <w:rsid w:val="731C2298"/>
    <w:rsid w:val="73BB0416"/>
    <w:rsid w:val="74311E33"/>
    <w:rsid w:val="78ED164F"/>
    <w:rsid w:val="7BDA1949"/>
    <w:rsid w:val="7D1E1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left="420" w:firstLine="840"/>
    </w:pPr>
    <w:rPr>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2582</Words>
  <Characters>2646</Characters>
  <Lines>1</Lines>
  <Paragraphs>1</Paragraphs>
  <TotalTime>6</TotalTime>
  <ScaleCrop>false</ScaleCrop>
  <LinksUpToDate>false</LinksUpToDate>
  <CharactersWithSpaces>2708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＆寒蕊香♂</cp:lastModifiedBy>
  <cp:lastPrinted>2023-12-01T02:42:09Z</cp:lastPrinted>
  <dcterms:modified xsi:type="dcterms:W3CDTF">2023-12-01T02:43:24Z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0F99EFD46FFE401FBAFB668830D2B969_12</vt:lpwstr>
  </property>
</Properties>
</file>